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4F" w:rsidRPr="00161D05" w:rsidRDefault="00027BE3" w:rsidP="00027BE3">
      <w:pPr>
        <w:jc w:val="center"/>
        <w:rPr>
          <w:sz w:val="44"/>
          <w:szCs w:val="44"/>
        </w:rPr>
      </w:pPr>
      <w:r w:rsidRPr="00161D05">
        <w:rPr>
          <w:sz w:val="44"/>
          <w:szCs w:val="44"/>
        </w:rPr>
        <w:t>HMHA PET POLICY</w:t>
      </w:r>
    </w:p>
    <w:p w:rsidR="00027BE3" w:rsidRPr="00161D05" w:rsidRDefault="00D71BFC" w:rsidP="00027BE3">
      <w:pPr>
        <w:pStyle w:val="ListParagraph"/>
        <w:numPr>
          <w:ilvl w:val="0"/>
          <w:numId w:val="2"/>
        </w:numPr>
        <w:rPr>
          <w:sz w:val="24"/>
          <w:szCs w:val="24"/>
        </w:rPr>
      </w:pPr>
      <w:r w:rsidRPr="00161D05">
        <w:rPr>
          <w:sz w:val="24"/>
          <w:szCs w:val="24"/>
        </w:rPr>
        <w:t>HMHA require p</w:t>
      </w:r>
      <w:r w:rsidR="00027BE3" w:rsidRPr="00161D05">
        <w:rPr>
          <w:sz w:val="24"/>
          <w:szCs w:val="24"/>
        </w:rPr>
        <w:t xml:space="preserve">et owners to have their pets inoculated </w:t>
      </w:r>
      <w:r w:rsidR="00E660D9" w:rsidRPr="00161D05">
        <w:rPr>
          <w:sz w:val="24"/>
          <w:szCs w:val="24"/>
        </w:rPr>
        <w:t xml:space="preserve">with the rabies vaccine </w:t>
      </w:r>
      <w:r w:rsidR="00027BE3" w:rsidRPr="00161D05">
        <w:rPr>
          <w:sz w:val="24"/>
          <w:szCs w:val="24"/>
        </w:rPr>
        <w:t>and provide proof of such inoculations annually at time of recertification.</w:t>
      </w:r>
    </w:p>
    <w:p w:rsidR="00027BE3" w:rsidRPr="00161D05" w:rsidRDefault="00027BE3" w:rsidP="00027BE3">
      <w:pPr>
        <w:pStyle w:val="ListParagraph"/>
        <w:rPr>
          <w:sz w:val="24"/>
          <w:szCs w:val="24"/>
        </w:rPr>
      </w:pPr>
    </w:p>
    <w:p w:rsidR="00027BE3" w:rsidRPr="00161D05" w:rsidRDefault="00027BE3" w:rsidP="00027BE3">
      <w:pPr>
        <w:pStyle w:val="ListParagraph"/>
        <w:numPr>
          <w:ilvl w:val="0"/>
          <w:numId w:val="2"/>
        </w:numPr>
        <w:rPr>
          <w:sz w:val="24"/>
          <w:szCs w:val="24"/>
        </w:rPr>
      </w:pPr>
      <w:r w:rsidRPr="00161D05">
        <w:rPr>
          <w:sz w:val="24"/>
          <w:szCs w:val="24"/>
        </w:rPr>
        <w:t xml:space="preserve">All pet </w:t>
      </w:r>
      <w:r w:rsidR="00E660D9" w:rsidRPr="00161D05">
        <w:rPr>
          <w:sz w:val="24"/>
          <w:szCs w:val="24"/>
        </w:rPr>
        <w:t xml:space="preserve">owners </w:t>
      </w:r>
      <w:r w:rsidRPr="00161D05">
        <w:rPr>
          <w:sz w:val="24"/>
          <w:szCs w:val="24"/>
        </w:rPr>
        <w:t xml:space="preserve">must </w:t>
      </w:r>
      <w:r w:rsidR="00E660D9" w:rsidRPr="00161D05">
        <w:rPr>
          <w:sz w:val="24"/>
          <w:szCs w:val="24"/>
        </w:rPr>
        <w:t>sign a Pet Agreement with</w:t>
      </w:r>
      <w:r w:rsidRPr="00161D05">
        <w:rPr>
          <w:sz w:val="24"/>
          <w:szCs w:val="24"/>
        </w:rPr>
        <w:t xml:space="preserve"> HMHA</w:t>
      </w:r>
      <w:r w:rsidR="00E660D9" w:rsidRPr="00161D05">
        <w:rPr>
          <w:sz w:val="24"/>
          <w:szCs w:val="24"/>
        </w:rPr>
        <w:t xml:space="preserve"> at the </w:t>
      </w:r>
      <w:r w:rsidRPr="00161D05">
        <w:rPr>
          <w:sz w:val="24"/>
          <w:szCs w:val="24"/>
        </w:rPr>
        <w:t xml:space="preserve">main office </w:t>
      </w:r>
      <w:r w:rsidR="00E660D9" w:rsidRPr="00161D05">
        <w:rPr>
          <w:sz w:val="24"/>
          <w:szCs w:val="24"/>
        </w:rPr>
        <w:t xml:space="preserve">located </w:t>
      </w:r>
      <w:r w:rsidRPr="00161D05">
        <w:rPr>
          <w:sz w:val="24"/>
          <w:szCs w:val="24"/>
        </w:rPr>
        <w:t>at 33601 Pine Ridge Drive, Logan, Ohio 43138.</w:t>
      </w:r>
    </w:p>
    <w:p w:rsidR="00027BE3" w:rsidRPr="00161D05" w:rsidRDefault="00027BE3" w:rsidP="00027BE3">
      <w:pPr>
        <w:pStyle w:val="ListParagraph"/>
        <w:rPr>
          <w:sz w:val="24"/>
          <w:szCs w:val="24"/>
        </w:rPr>
      </w:pPr>
    </w:p>
    <w:p w:rsidR="00027BE3" w:rsidRPr="00161D05" w:rsidRDefault="00027BE3" w:rsidP="00027BE3">
      <w:pPr>
        <w:pStyle w:val="ListParagraph"/>
        <w:numPr>
          <w:ilvl w:val="0"/>
          <w:numId w:val="2"/>
        </w:numPr>
        <w:rPr>
          <w:sz w:val="24"/>
          <w:szCs w:val="24"/>
        </w:rPr>
      </w:pPr>
      <w:r w:rsidRPr="00161D05">
        <w:rPr>
          <w:sz w:val="24"/>
          <w:szCs w:val="24"/>
        </w:rPr>
        <w:t xml:space="preserve">All pets must be on a leash when in the common areas of buildings or on </w:t>
      </w:r>
      <w:r w:rsidR="00E660D9" w:rsidRPr="00161D05">
        <w:rPr>
          <w:sz w:val="24"/>
          <w:szCs w:val="24"/>
        </w:rPr>
        <w:t>H</w:t>
      </w:r>
      <w:r w:rsidRPr="00161D05">
        <w:rPr>
          <w:sz w:val="24"/>
          <w:szCs w:val="24"/>
        </w:rPr>
        <w:t>MHA properties.</w:t>
      </w:r>
    </w:p>
    <w:p w:rsidR="005F57E5" w:rsidRPr="00161D05" w:rsidRDefault="005F57E5" w:rsidP="005F57E5">
      <w:pPr>
        <w:pStyle w:val="ListParagraph"/>
        <w:rPr>
          <w:sz w:val="24"/>
          <w:szCs w:val="24"/>
        </w:rPr>
      </w:pPr>
    </w:p>
    <w:p w:rsidR="00027BE3" w:rsidRPr="00161D05" w:rsidRDefault="00027BE3" w:rsidP="00027BE3">
      <w:pPr>
        <w:pStyle w:val="ListParagraph"/>
        <w:numPr>
          <w:ilvl w:val="0"/>
          <w:numId w:val="2"/>
        </w:numPr>
        <w:rPr>
          <w:sz w:val="24"/>
          <w:szCs w:val="24"/>
        </w:rPr>
      </w:pPr>
      <w:r w:rsidRPr="00161D05">
        <w:rPr>
          <w:sz w:val="24"/>
          <w:szCs w:val="24"/>
        </w:rPr>
        <w:t>Pets are not allowed in any of the common areas of buildings other than to enter or exit.  These areas include the lounges, community room, laundry, maintenance rooms</w:t>
      </w:r>
      <w:r w:rsidR="00E660D9" w:rsidRPr="00161D05">
        <w:rPr>
          <w:sz w:val="24"/>
          <w:szCs w:val="24"/>
        </w:rPr>
        <w:t xml:space="preserve"> and/</w:t>
      </w:r>
      <w:r w:rsidRPr="00161D05">
        <w:rPr>
          <w:sz w:val="24"/>
          <w:szCs w:val="24"/>
        </w:rPr>
        <w:t>or offices</w:t>
      </w:r>
      <w:r w:rsidR="00E660D9" w:rsidRPr="00161D05">
        <w:rPr>
          <w:sz w:val="24"/>
          <w:szCs w:val="24"/>
        </w:rPr>
        <w:t>.</w:t>
      </w:r>
    </w:p>
    <w:p w:rsidR="005F57E5" w:rsidRPr="00161D05" w:rsidRDefault="005F57E5" w:rsidP="005F57E5">
      <w:pPr>
        <w:pStyle w:val="ListParagraph"/>
        <w:rPr>
          <w:sz w:val="24"/>
          <w:szCs w:val="24"/>
        </w:rPr>
      </w:pPr>
    </w:p>
    <w:p w:rsidR="00027BE3" w:rsidRPr="00161D05" w:rsidRDefault="00027BE3" w:rsidP="00027BE3">
      <w:pPr>
        <w:pStyle w:val="ListParagraph"/>
        <w:numPr>
          <w:ilvl w:val="0"/>
          <w:numId w:val="2"/>
        </w:numPr>
        <w:rPr>
          <w:sz w:val="24"/>
          <w:szCs w:val="24"/>
        </w:rPr>
      </w:pPr>
      <w:r w:rsidRPr="00161D05">
        <w:rPr>
          <w:sz w:val="24"/>
          <w:szCs w:val="24"/>
        </w:rPr>
        <w:t>Pet owners are responsible for the disposal of pet waste.  Leashed animals must be curbed away from the site are</w:t>
      </w:r>
      <w:r w:rsidR="00E660D9" w:rsidRPr="00161D05">
        <w:rPr>
          <w:sz w:val="24"/>
          <w:szCs w:val="24"/>
        </w:rPr>
        <w:t>a</w:t>
      </w:r>
      <w:r w:rsidRPr="00161D05">
        <w:rPr>
          <w:sz w:val="24"/>
          <w:szCs w:val="24"/>
        </w:rPr>
        <w:t>.  Owners must carry a pooper-scooper and plastic bag to dispose of waste properly.</w:t>
      </w:r>
    </w:p>
    <w:p w:rsidR="005F57E5" w:rsidRPr="00161D05" w:rsidRDefault="005F57E5" w:rsidP="005F57E5">
      <w:pPr>
        <w:pStyle w:val="ListParagraph"/>
        <w:rPr>
          <w:sz w:val="24"/>
          <w:szCs w:val="24"/>
        </w:rPr>
      </w:pPr>
    </w:p>
    <w:p w:rsidR="00027BE3" w:rsidRPr="00161D05" w:rsidRDefault="00027BE3" w:rsidP="005F57E5">
      <w:pPr>
        <w:pStyle w:val="ListParagraph"/>
        <w:numPr>
          <w:ilvl w:val="0"/>
          <w:numId w:val="2"/>
        </w:numPr>
        <w:rPr>
          <w:sz w:val="24"/>
          <w:szCs w:val="24"/>
        </w:rPr>
      </w:pPr>
      <w:r w:rsidRPr="00161D05">
        <w:rPr>
          <w:sz w:val="24"/>
          <w:szCs w:val="24"/>
        </w:rPr>
        <w:t>In care of cats, littler boxes must be cleaned often and the soiled litter must be disposed of properly.</w:t>
      </w:r>
    </w:p>
    <w:p w:rsidR="005F57E5" w:rsidRPr="00161D05" w:rsidRDefault="005F57E5" w:rsidP="005F57E5">
      <w:pPr>
        <w:pStyle w:val="ListParagraph"/>
        <w:rPr>
          <w:sz w:val="24"/>
          <w:szCs w:val="24"/>
        </w:rPr>
      </w:pPr>
    </w:p>
    <w:p w:rsidR="00C13091" w:rsidRDefault="00027BE3" w:rsidP="00EA3239">
      <w:pPr>
        <w:pStyle w:val="ListParagraph"/>
        <w:numPr>
          <w:ilvl w:val="0"/>
          <w:numId w:val="2"/>
        </w:numPr>
        <w:rPr>
          <w:sz w:val="24"/>
          <w:szCs w:val="24"/>
        </w:rPr>
      </w:pPr>
      <w:r w:rsidRPr="00161D05">
        <w:rPr>
          <w:sz w:val="24"/>
          <w:szCs w:val="24"/>
        </w:rPr>
        <w:t xml:space="preserve">Animal waste must be placed in a plastic bag </w:t>
      </w:r>
      <w:r w:rsidR="00EA3239" w:rsidRPr="00161D05">
        <w:rPr>
          <w:sz w:val="24"/>
          <w:szCs w:val="24"/>
        </w:rPr>
        <w:t xml:space="preserve">and </w:t>
      </w:r>
      <w:r w:rsidR="00E660D9" w:rsidRPr="00161D05">
        <w:rPr>
          <w:sz w:val="24"/>
          <w:szCs w:val="24"/>
        </w:rPr>
        <w:t xml:space="preserve">disposed of:        </w:t>
      </w:r>
    </w:p>
    <w:p w:rsidR="005F57E5" w:rsidRPr="00161D05" w:rsidRDefault="00E660D9" w:rsidP="00C13091">
      <w:pPr>
        <w:pStyle w:val="ListParagraph"/>
        <w:rPr>
          <w:sz w:val="24"/>
          <w:szCs w:val="24"/>
        </w:rPr>
      </w:pPr>
      <w:r w:rsidRPr="00161D05">
        <w:rPr>
          <w:sz w:val="24"/>
          <w:szCs w:val="24"/>
        </w:rPr>
        <w:t xml:space="preserve">                                                                                                                                                  </w:t>
      </w:r>
      <w:r w:rsidR="00C13091">
        <w:rPr>
          <w:sz w:val="24"/>
          <w:szCs w:val="24"/>
        </w:rPr>
        <w:t xml:space="preserve">       </w:t>
      </w:r>
      <w:r w:rsidRPr="00161D05">
        <w:rPr>
          <w:sz w:val="24"/>
          <w:szCs w:val="24"/>
        </w:rPr>
        <w:t xml:space="preserve">   </w:t>
      </w:r>
      <w:r w:rsidRPr="00161D05">
        <w:rPr>
          <w:b/>
          <w:sz w:val="24"/>
          <w:szCs w:val="24"/>
        </w:rPr>
        <w:t>Hi-Rise</w:t>
      </w:r>
      <w:r w:rsidRPr="00161D05">
        <w:rPr>
          <w:sz w:val="24"/>
          <w:szCs w:val="24"/>
        </w:rPr>
        <w:t xml:space="preserve"> -</w:t>
      </w:r>
      <w:r w:rsidR="00027BE3" w:rsidRPr="00161D05">
        <w:rPr>
          <w:sz w:val="24"/>
          <w:szCs w:val="24"/>
        </w:rPr>
        <w:t xml:space="preserve"> at the rear door of the building</w:t>
      </w:r>
      <w:r w:rsidR="00C13091">
        <w:rPr>
          <w:sz w:val="24"/>
          <w:szCs w:val="24"/>
        </w:rPr>
        <w:t xml:space="preserve"> or the dumpster outside the building</w:t>
      </w:r>
      <w:r w:rsidR="00027BE3" w:rsidRPr="00161D05">
        <w:rPr>
          <w:sz w:val="24"/>
          <w:szCs w:val="24"/>
        </w:rPr>
        <w:t>,</w:t>
      </w:r>
      <w:r w:rsidRPr="00161D05">
        <w:rPr>
          <w:sz w:val="24"/>
          <w:szCs w:val="24"/>
        </w:rPr>
        <w:t xml:space="preserve"> u</w:t>
      </w:r>
      <w:r w:rsidR="00027BE3" w:rsidRPr="00161D05">
        <w:rPr>
          <w:sz w:val="24"/>
          <w:szCs w:val="24"/>
        </w:rPr>
        <w:t xml:space="preserve">nder no circumstances should pet waste </w:t>
      </w:r>
      <w:r w:rsidRPr="00161D05">
        <w:rPr>
          <w:sz w:val="24"/>
          <w:szCs w:val="24"/>
        </w:rPr>
        <w:t>b</w:t>
      </w:r>
      <w:r w:rsidR="00027BE3" w:rsidRPr="00161D05">
        <w:rPr>
          <w:sz w:val="24"/>
          <w:szCs w:val="24"/>
        </w:rPr>
        <w:t xml:space="preserve">e put into the </w:t>
      </w:r>
      <w:r w:rsidR="00EA3239" w:rsidRPr="00161D05">
        <w:rPr>
          <w:sz w:val="24"/>
          <w:szCs w:val="24"/>
        </w:rPr>
        <w:t>trash chute.</w:t>
      </w:r>
      <w:r w:rsidRPr="00161D05">
        <w:rPr>
          <w:sz w:val="24"/>
          <w:szCs w:val="24"/>
        </w:rPr>
        <w:t xml:space="preserve">                                                   </w:t>
      </w:r>
      <w:r w:rsidR="00027BE3" w:rsidRPr="00161D05">
        <w:rPr>
          <w:b/>
          <w:sz w:val="24"/>
          <w:szCs w:val="24"/>
        </w:rPr>
        <w:t>Logan Village</w:t>
      </w:r>
      <w:r w:rsidRPr="00161D05">
        <w:rPr>
          <w:sz w:val="24"/>
          <w:szCs w:val="24"/>
        </w:rPr>
        <w:t xml:space="preserve"> - </w:t>
      </w:r>
      <w:r w:rsidR="00027BE3" w:rsidRPr="00161D05">
        <w:rPr>
          <w:sz w:val="24"/>
          <w:szCs w:val="24"/>
        </w:rPr>
        <w:t xml:space="preserve">pet waste must be placed in a plastic bag and put into the dumpster.  </w:t>
      </w:r>
      <w:r w:rsidR="00EA3239" w:rsidRPr="00161D05">
        <w:rPr>
          <w:b/>
          <w:sz w:val="24"/>
          <w:szCs w:val="24"/>
        </w:rPr>
        <w:t>Scattered Site</w:t>
      </w:r>
      <w:r w:rsidR="00EA3239" w:rsidRPr="00161D05">
        <w:rPr>
          <w:sz w:val="24"/>
          <w:szCs w:val="24"/>
        </w:rPr>
        <w:t xml:space="preserve"> -</w:t>
      </w:r>
      <w:r w:rsidR="00027BE3" w:rsidRPr="00161D05">
        <w:rPr>
          <w:sz w:val="24"/>
          <w:szCs w:val="24"/>
        </w:rPr>
        <w:t xml:space="preserve"> pet waste must be placed in a plastic bag and put into the garbage can.</w:t>
      </w:r>
    </w:p>
    <w:p w:rsidR="005F57E5" w:rsidRPr="00161D05" w:rsidRDefault="005F57E5" w:rsidP="005F57E5">
      <w:pPr>
        <w:pStyle w:val="ListParagraph"/>
        <w:rPr>
          <w:sz w:val="24"/>
          <w:szCs w:val="24"/>
        </w:rPr>
      </w:pPr>
    </w:p>
    <w:p w:rsidR="00027BE3" w:rsidRPr="00161D05" w:rsidRDefault="00027BE3" w:rsidP="00027BE3">
      <w:pPr>
        <w:pStyle w:val="ListParagraph"/>
        <w:numPr>
          <w:ilvl w:val="0"/>
          <w:numId w:val="2"/>
        </w:numPr>
        <w:rPr>
          <w:sz w:val="24"/>
          <w:szCs w:val="24"/>
        </w:rPr>
      </w:pPr>
      <w:r w:rsidRPr="00161D05">
        <w:rPr>
          <w:sz w:val="24"/>
          <w:szCs w:val="24"/>
        </w:rPr>
        <w:t>Any pet that is considered detrimental to the health and safety of the res</w:t>
      </w:r>
      <w:r w:rsidR="00EA3239" w:rsidRPr="00161D05">
        <w:rPr>
          <w:sz w:val="24"/>
          <w:szCs w:val="24"/>
        </w:rPr>
        <w:t xml:space="preserve">idents will not be allowed.  </w:t>
      </w:r>
      <w:r w:rsidR="00B51358">
        <w:rPr>
          <w:sz w:val="24"/>
          <w:szCs w:val="24"/>
        </w:rPr>
        <w:t>See paragraph 28.</w:t>
      </w:r>
    </w:p>
    <w:p w:rsidR="005F57E5" w:rsidRPr="00161D05" w:rsidRDefault="005F57E5" w:rsidP="005F57E5">
      <w:pPr>
        <w:pStyle w:val="ListParagraph"/>
        <w:rPr>
          <w:sz w:val="24"/>
          <w:szCs w:val="24"/>
        </w:rPr>
      </w:pPr>
    </w:p>
    <w:p w:rsidR="00027BE3" w:rsidRPr="00161D05" w:rsidRDefault="00027BE3" w:rsidP="00027BE3">
      <w:pPr>
        <w:pStyle w:val="ListParagraph"/>
        <w:numPr>
          <w:ilvl w:val="0"/>
          <w:numId w:val="2"/>
        </w:numPr>
        <w:rPr>
          <w:sz w:val="24"/>
          <w:szCs w:val="24"/>
        </w:rPr>
      </w:pPr>
      <w:r w:rsidRPr="00161D05">
        <w:rPr>
          <w:sz w:val="24"/>
          <w:szCs w:val="24"/>
        </w:rPr>
        <w:t>The breeding of animals is strictly forbidden.</w:t>
      </w:r>
    </w:p>
    <w:p w:rsidR="005F57E5" w:rsidRPr="00161D05" w:rsidRDefault="005F57E5" w:rsidP="005F57E5">
      <w:pPr>
        <w:pStyle w:val="ListParagraph"/>
        <w:rPr>
          <w:sz w:val="24"/>
          <w:szCs w:val="24"/>
        </w:rPr>
      </w:pPr>
    </w:p>
    <w:p w:rsidR="00027BE3" w:rsidRPr="00161D05" w:rsidRDefault="00027BE3" w:rsidP="00027BE3">
      <w:pPr>
        <w:pStyle w:val="ListParagraph"/>
        <w:numPr>
          <w:ilvl w:val="0"/>
          <w:numId w:val="2"/>
        </w:numPr>
        <w:rPr>
          <w:sz w:val="24"/>
          <w:szCs w:val="24"/>
        </w:rPr>
      </w:pPr>
      <w:r w:rsidRPr="00161D05">
        <w:rPr>
          <w:sz w:val="24"/>
          <w:szCs w:val="24"/>
        </w:rPr>
        <w:t>No pet will be permitted to be in the buildings or on the grounds unless escorted by the tenant or a guest of the tenant.</w:t>
      </w:r>
    </w:p>
    <w:p w:rsidR="005F57E5" w:rsidRPr="00161D05" w:rsidRDefault="005F57E5" w:rsidP="005F57E5">
      <w:pPr>
        <w:pStyle w:val="ListParagraph"/>
        <w:rPr>
          <w:sz w:val="24"/>
          <w:szCs w:val="24"/>
        </w:rPr>
      </w:pPr>
    </w:p>
    <w:p w:rsidR="00027BE3" w:rsidRPr="00161D05" w:rsidRDefault="00027BE3" w:rsidP="00027BE3">
      <w:pPr>
        <w:pStyle w:val="ListParagraph"/>
        <w:numPr>
          <w:ilvl w:val="0"/>
          <w:numId w:val="2"/>
        </w:numPr>
        <w:rPr>
          <w:sz w:val="24"/>
          <w:szCs w:val="24"/>
        </w:rPr>
      </w:pPr>
      <w:r w:rsidRPr="00161D05">
        <w:rPr>
          <w:sz w:val="24"/>
          <w:szCs w:val="24"/>
        </w:rPr>
        <w:t>All pets must be in good health at time of admission.</w:t>
      </w:r>
    </w:p>
    <w:p w:rsidR="005F57E5" w:rsidRPr="00161D05" w:rsidRDefault="005F57E5" w:rsidP="005F57E5">
      <w:pPr>
        <w:pStyle w:val="ListParagraph"/>
        <w:rPr>
          <w:sz w:val="24"/>
          <w:szCs w:val="24"/>
        </w:rPr>
      </w:pPr>
    </w:p>
    <w:p w:rsidR="00EA3239" w:rsidRPr="00161D05" w:rsidRDefault="00027BE3" w:rsidP="00027BE3">
      <w:pPr>
        <w:pStyle w:val="ListParagraph"/>
        <w:numPr>
          <w:ilvl w:val="0"/>
          <w:numId w:val="2"/>
        </w:numPr>
        <w:rPr>
          <w:sz w:val="24"/>
          <w:szCs w:val="24"/>
        </w:rPr>
      </w:pPr>
      <w:r w:rsidRPr="00161D05">
        <w:rPr>
          <w:sz w:val="24"/>
          <w:szCs w:val="24"/>
        </w:rPr>
        <w:t xml:space="preserve">All dogs, cats, etc. shall be neutered or </w:t>
      </w:r>
      <w:r w:rsidR="005F57E5" w:rsidRPr="00161D05">
        <w:rPr>
          <w:sz w:val="24"/>
          <w:szCs w:val="24"/>
        </w:rPr>
        <w:t>s</w:t>
      </w:r>
      <w:r w:rsidRPr="00161D05">
        <w:rPr>
          <w:sz w:val="24"/>
          <w:szCs w:val="24"/>
        </w:rPr>
        <w:t xml:space="preserve">payed.  </w:t>
      </w:r>
      <w:r w:rsidR="00EA3239" w:rsidRPr="00161D05">
        <w:rPr>
          <w:sz w:val="24"/>
          <w:szCs w:val="24"/>
        </w:rPr>
        <w:t>Tenant(s) must provide proof.</w:t>
      </w:r>
    </w:p>
    <w:p w:rsidR="00EA3239" w:rsidRPr="00161D05" w:rsidRDefault="00EA3239" w:rsidP="00EA3239">
      <w:pPr>
        <w:pStyle w:val="ListParagraph"/>
        <w:rPr>
          <w:sz w:val="24"/>
          <w:szCs w:val="24"/>
        </w:rPr>
      </w:pPr>
    </w:p>
    <w:p w:rsidR="00027BE3" w:rsidRPr="00161D05" w:rsidRDefault="00EA3239" w:rsidP="00027BE3">
      <w:pPr>
        <w:pStyle w:val="ListParagraph"/>
        <w:numPr>
          <w:ilvl w:val="0"/>
          <w:numId w:val="2"/>
        </w:numPr>
        <w:rPr>
          <w:sz w:val="24"/>
          <w:szCs w:val="24"/>
        </w:rPr>
      </w:pPr>
      <w:r w:rsidRPr="00161D05">
        <w:rPr>
          <w:sz w:val="24"/>
          <w:szCs w:val="24"/>
        </w:rPr>
        <w:t xml:space="preserve"> </w:t>
      </w:r>
      <w:r w:rsidR="00027BE3" w:rsidRPr="00161D05">
        <w:rPr>
          <w:sz w:val="24"/>
          <w:szCs w:val="24"/>
        </w:rPr>
        <w:t>Cats must have their fron</w:t>
      </w:r>
      <w:r w:rsidR="005F57E5" w:rsidRPr="00161D05">
        <w:rPr>
          <w:sz w:val="24"/>
          <w:szCs w:val="24"/>
        </w:rPr>
        <w:t>t</w:t>
      </w:r>
      <w:r w:rsidR="00027BE3" w:rsidRPr="00161D05">
        <w:rPr>
          <w:sz w:val="24"/>
          <w:szCs w:val="24"/>
        </w:rPr>
        <w:t xml:space="preserve"> feet de</w:t>
      </w:r>
      <w:r w:rsidR="005F57E5" w:rsidRPr="00161D05">
        <w:rPr>
          <w:sz w:val="24"/>
          <w:szCs w:val="24"/>
        </w:rPr>
        <w:t>clawed</w:t>
      </w:r>
      <w:r w:rsidRPr="00161D05">
        <w:rPr>
          <w:sz w:val="24"/>
          <w:szCs w:val="24"/>
        </w:rPr>
        <w:t>. Tenant(s) must provide p</w:t>
      </w:r>
      <w:r w:rsidR="005F57E5" w:rsidRPr="00161D05">
        <w:rPr>
          <w:sz w:val="24"/>
          <w:szCs w:val="24"/>
        </w:rPr>
        <w:t>roof</w:t>
      </w:r>
      <w:r w:rsidRPr="00161D05">
        <w:rPr>
          <w:sz w:val="24"/>
          <w:szCs w:val="24"/>
        </w:rPr>
        <w:t>.</w:t>
      </w:r>
    </w:p>
    <w:p w:rsidR="00EA3239" w:rsidRPr="00161D05" w:rsidRDefault="00EA3239" w:rsidP="00EA3239">
      <w:pPr>
        <w:pStyle w:val="ListParagraph"/>
        <w:rPr>
          <w:sz w:val="24"/>
          <w:szCs w:val="24"/>
        </w:rPr>
      </w:pPr>
    </w:p>
    <w:p w:rsidR="005F57E5" w:rsidRPr="00161D05" w:rsidRDefault="005F57E5" w:rsidP="00027BE3">
      <w:pPr>
        <w:pStyle w:val="ListParagraph"/>
        <w:numPr>
          <w:ilvl w:val="0"/>
          <w:numId w:val="2"/>
        </w:numPr>
        <w:rPr>
          <w:sz w:val="24"/>
          <w:szCs w:val="24"/>
        </w:rPr>
      </w:pPr>
      <w:r w:rsidRPr="00161D05">
        <w:rPr>
          <w:sz w:val="24"/>
          <w:szCs w:val="24"/>
        </w:rPr>
        <w:lastRenderedPageBreak/>
        <w:t>No pet is to be staked or tied to the building, door, tree, fence, or anywhere on the grounds of the rental unit.</w:t>
      </w:r>
    </w:p>
    <w:p w:rsidR="00EA3239" w:rsidRPr="00161D05" w:rsidRDefault="00EA3239" w:rsidP="00EA3239">
      <w:pPr>
        <w:pStyle w:val="ListParagraph"/>
        <w:rPr>
          <w:sz w:val="24"/>
          <w:szCs w:val="24"/>
        </w:rPr>
      </w:pPr>
    </w:p>
    <w:p w:rsidR="00B51358" w:rsidRDefault="00EA3239" w:rsidP="00027BE3">
      <w:pPr>
        <w:pStyle w:val="ListParagraph"/>
        <w:numPr>
          <w:ilvl w:val="0"/>
          <w:numId w:val="2"/>
        </w:numPr>
        <w:rPr>
          <w:sz w:val="24"/>
          <w:szCs w:val="24"/>
        </w:rPr>
      </w:pPr>
      <w:r w:rsidRPr="00161D05">
        <w:rPr>
          <w:sz w:val="24"/>
          <w:szCs w:val="24"/>
        </w:rPr>
        <w:t>Exercise area is restricted to</w:t>
      </w:r>
      <w:r w:rsidR="00B51358">
        <w:rPr>
          <w:sz w:val="24"/>
          <w:szCs w:val="24"/>
        </w:rPr>
        <w:t>:</w:t>
      </w:r>
    </w:p>
    <w:p w:rsidR="00B51358" w:rsidRDefault="00B51358" w:rsidP="00B51358">
      <w:pPr>
        <w:pStyle w:val="ListParagraph"/>
        <w:numPr>
          <w:ilvl w:val="0"/>
          <w:numId w:val="5"/>
        </w:numPr>
        <w:rPr>
          <w:sz w:val="24"/>
          <w:szCs w:val="24"/>
        </w:rPr>
      </w:pPr>
      <w:r w:rsidRPr="00B51358">
        <w:rPr>
          <w:sz w:val="24"/>
          <w:szCs w:val="24"/>
        </w:rPr>
        <w:t>Hi-Rise</w:t>
      </w:r>
      <w:r>
        <w:rPr>
          <w:sz w:val="24"/>
          <w:szCs w:val="24"/>
        </w:rPr>
        <w:t>,</w:t>
      </w:r>
      <w:r w:rsidR="00EA3239" w:rsidRPr="00B51358">
        <w:rPr>
          <w:sz w:val="24"/>
          <w:szCs w:val="24"/>
        </w:rPr>
        <w:t xml:space="preserve"> the south green </w:t>
      </w:r>
      <w:r>
        <w:rPr>
          <w:sz w:val="24"/>
          <w:szCs w:val="24"/>
        </w:rPr>
        <w:t xml:space="preserve">end </w:t>
      </w:r>
      <w:r w:rsidR="00EA3239" w:rsidRPr="00B51358">
        <w:rPr>
          <w:sz w:val="24"/>
          <w:szCs w:val="24"/>
        </w:rPr>
        <w:t xml:space="preserve">of the building </w:t>
      </w:r>
      <w:r>
        <w:rPr>
          <w:sz w:val="24"/>
          <w:szCs w:val="24"/>
        </w:rPr>
        <w:t>(Second Street)</w:t>
      </w:r>
    </w:p>
    <w:p w:rsidR="00B51358" w:rsidRDefault="00EA3239" w:rsidP="00B51358">
      <w:pPr>
        <w:pStyle w:val="ListParagraph"/>
        <w:numPr>
          <w:ilvl w:val="0"/>
          <w:numId w:val="5"/>
        </w:numPr>
        <w:rPr>
          <w:sz w:val="24"/>
          <w:szCs w:val="24"/>
        </w:rPr>
      </w:pPr>
      <w:r w:rsidRPr="00B51358">
        <w:rPr>
          <w:sz w:val="24"/>
          <w:szCs w:val="24"/>
        </w:rPr>
        <w:t>Logan Village Apartments</w:t>
      </w:r>
      <w:r w:rsidR="00B51358">
        <w:rPr>
          <w:sz w:val="24"/>
          <w:szCs w:val="24"/>
        </w:rPr>
        <w:t xml:space="preserve">, the back yard area </w:t>
      </w:r>
      <w:r w:rsidR="00A33D60">
        <w:rPr>
          <w:sz w:val="24"/>
          <w:szCs w:val="24"/>
        </w:rPr>
        <w:t>behind the apartments</w:t>
      </w:r>
      <w:bookmarkStart w:id="0" w:name="_GoBack"/>
      <w:bookmarkEnd w:id="0"/>
    </w:p>
    <w:p w:rsidR="00EA3239" w:rsidRPr="00B51358" w:rsidRDefault="00B51358" w:rsidP="00B51358">
      <w:pPr>
        <w:pStyle w:val="ListParagraph"/>
        <w:numPr>
          <w:ilvl w:val="0"/>
          <w:numId w:val="5"/>
        </w:numPr>
        <w:rPr>
          <w:sz w:val="24"/>
          <w:szCs w:val="24"/>
        </w:rPr>
      </w:pPr>
      <w:r>
        <w:rPr>
          <w:sz w:val="24"/>
          <w:szCs w:val="24"/>
        </w:rPr>
        <w:t>Scattered sites, the back yard</w:t>
      </w:r>
    </w:p>
    <w:p w:rsidR="00EA3239" w:rsidRPr="00161D05" w:rsidRDefault="00EA3239" w:rsidP="00EA3239">
      <w:pPr>
        <w:pStyle w:val="ListParagraph"/>
        <w:rPr>
          <w:sz w:val="24"/>
          <w:szCs w:val="24"/>
        </w:rPr>
      </w:pPr>
    </w:p>
    <w:p w:rsidR="00EA3239" w:rsidRPr="00161D05" w:rsidRDefault="00EA3239" w:rsidP="00027BE3">
      <w:pPr>
        <w:pStyle w:val="ListParagraph"/>
        <w:numPr>
          <w:ilvl w:val="0"/>
          <w:numId w:val="2"/>
        </w:numPr>
        <w:rPr>
          <w:sz w:val="24"/>
          <w:szCs w:val="24"/>
        </w:rPr>
      </w:pPr>
      <w:r w:rsidRPr="00161D05">
        <w:rPr>
          <w:sz w:val="24"/>
          <w:szCs w:val="24"/>
        </w:rPr>
        <w:t>All pet must be authorized by the Occupancy Coordinator and the tenant’s file is to include and addendum to the lease, specifying condition of pet ownership.</w:t>
      </w:r>
    </w:p>
    <w:p w:rsidR="00EA3239" w:rsidRPr="00161D05" w:rsidRDefault="00EA3239" w:rsidP="00EA3239">
      <w:pPr>
        <w:pStyle w:val="ListParagraph"/>
        <w:rPr>
          <w:sz w:val="24"/>
          <w:szCs w:val="24"/>
        </w:rPr>
      </w:pPr>
    </w:p>
    <w:p w:rsidR="00EA3239" w:rsidRPr="00161D05" w:rsidRDefault="00EA3239" w:rsidP="00027BE3">
      <w:pPr>
        <w:pStyle w:val="ListParagraph"/>
        <w:numPr>
          <w:ilvl w:val="0"/>
          <w:numId w:val="2"/>
        </w:numPr>
        <w:rPr>
          <w:sz w:val="24"/>
          <w:szCs w:val="24"/>
        </w:rPr>
      </w:pPr>
      <w:r w:rsidRPr="00161D05">
        <w:rPr>
          <w:sz w:val="24"/>
          <w:szCs w:val="24"/>
        </w:rPr>
        <w:t>Deposit as a condition of agreement, a refundable restoration fee in the amount of</w:t>
      </w:r>
      <w:r w:rsidR="004503AE" w:rsidRPr="00161D05">
        <w:rPr>
          <w:sz w:val="24"/>
          <w:szCs w:val="24"/>
        </w:rPr>
        <w:t xml:space="preserve">       </w:t>
      </w:r>
      <w:r w:rsidRPr="00161D05">
        <w:rPr>
          <w:sz w:val="24"/>
          <w:szCs w:val="24"/>
        </w:rPr>
        <w:t xml:space="preserve"> $ 300.00 must be paid in</w:t>
      </w:r>
      <w:r w:rsidR="004503AE" w:rsidRPr="00161D05">
        <w:rPr>
          <w:sz w:val="24"/>
          <w:szCs w:val="24"/>
        </w:rPr>
        <w:t xml:space="preserve"> advance.  This fee is based on fumigation, extermination, and cost of repairing pet damages.</w:t>
      </w:r>
    </w:p>
    <w:p w:rsidR="004503AE" w:rsidRPr="00161D05" w:rsidRDefault="004503AE" w:rsidP="004503AE">
      <w:pPr>
        <w:pStyle w:val="ListParagraph"/>
        <w:rPr>
          <w:sz w:val="24"/>
          <w:szCs w:val="24"/>
        </w:rPr>
      </w:pPr>
    </w:p>
    <w:p w:rsidR="004503AE" w:rsidRPr="00161D05" w:rsidRDefault="004503AE" w:rsidP="00027BE3">
      <w:pPr>
        <w:pStyle w:val="ListParagraph"/>
        <w:numPr>
          <w:ilvl w:val="0"/>
          <w:numId w:val="2"/>
        </w:numPr>
        <w:rPr>
          <w:sz w:val="24"/>
          <w:szCs w:val="24"/>
        </w:rPr>
      </w:pPr>
      <w:r w:rsidRPr="00161D05">
        <w:rPr>
          <w:sz w:val="24"/>
          <w:szCs w:val="24"/>
        </w:rPr>
        <w:t>The tenant agrees to provide management with a signed agreement naming another person or legal entity the responsibility to act as caretaker of the pet if the tenant is unable to do so.  This agreement must be signed by the party named in the presence of a HMHA representative.  At the Hi-Rise the co-signer cannot be a resident of the building.</w:t>
      </w:r>
    </w:p>
    <w:p w:rsidR="004503AE" w:rsidRPr="00161D05" w:rsidRDefault="004503AE" w:rsidP="004503AE">
      <w:pPr>
        <w:pStyle w:val="ListParagraph"/>
        <w:rPr>
          <w:sz w:val="24"/>
          <w:szCs w:val="24"/>
        </w:rPr>
      </w:pPr>
    </w:p>
    <w:p w:rsidR="004503AE" w:rsidRPr="00161D05" w:rsidRDefault="004503AE" w:rsidP="00027BE3">
      <w:pPr>
        <w:pStyle w:val="ListParagraph"/>
        <w:numPr>
          <w:ilvl w:val="0"/>
          <w:numId w:val="2"/>
        </w:numPr>
        <w:rPr>
          <w:sz w:val="24"/>
          <w:szCs w:val="24"/>
        </w:rPr>
      </w:pPr>
      <w:r w:rsidRPr="00161D05">
        <w:rPr>
          <w:sz w:val="24"/>
          <w:szCs w:val="24"/>
        </w:rPr>
        <w:t>The tenant agrees that HMHA can implement the above agreement if the pet is not properly cared for (in the sole opinion of the HMHA) or shows signs of abuse or is a source of damage to the premises.</w:t>
      </w:r>
    </w:p>
    <w:p w:rsidR="004503AE" w:rsidRPr="00161D05" w:rsidRDefault="004503AE" w:rsidP="004503AE">
      <w:pPr>
        <w:pStyle w:val="ListParagraph"/>
        <w:rPr>
          <w:sz w:val="24"/>
          <w:szCs w:val="24"/>
        </w:rPr>
      </w:pPr>
    </w:p>
    <w:p w:rsidR="004503AE" w:rsidRPr="00161D05" w:rsidRDefault="00DF2CDC" w:rsidP="00027BE3">
      <w:pPr>
        <w:pStyle w:val="ListParagraph"/>
        <w:numPr>
          <w:ilvl w:val="0"/>
          <w:numId w:val="2"/>
        </w:numPr>
        <w:rPr>
          <w:sz w:val="24"/>
          <w:szCs w:val="24"/>
        </w:rPr>
      </w:pPr>
      <w:r w:rsidRPr="00161D05">
        <w:rPr>
          <w:sz w:val="24"/>
          <w:szCs w:val="24"/>
        </w:rPr>
        <w:t>The tenant agrees that HMHA is not responsible in any way for injury or illness caused by the pet.</w:t>
      </w:r>
    </w:p>
    <w:p w:rsidR="00DF2CDC" w:rsidRPr="00161D05" w:rsidRDefault="00DF2CDC" w:rsidP="00DF2CDC">
      <w:pPr>
        <w:pStyle w:val="ListParagraph"/>
        <w:rPr>
          <w:sz w:val="24"/>
          <w:szCs w:val="24"/>
        </w:rPr>
      </w:pPr>
    </w:p>
    <w:p w:rsidR="00DF2CDC" w:rsidRPr="00161D05" w:rsidRDefault="00DF2CDC" w:rsidP="00027BE3">
      <w:pPr>
        <w:pStyle w:val="ListParagraph"/>
        <w:numPr>
          <w:ilvl w:val="0"/>
          <w:numId w:val="2"/>
        </w:numPr>
        <w:rPr>
          <w:sz w:val="24"/>
          <w:szCs w:val="24"/>
        </w:rPr>
      </w:pPr>
      <w:r w:rsidRPr="00161D05">
        <w:rPr>
          <w:sz w:val="24"/>
          <w:szCs w:val="24"/>
        </w:rPr>
        <w:t xml:space="preserve">Any tenant or employee of the </w:t>
      </w:r>
      <w:r w:rsidR="00715902" w:rsidRPr="00161D05">
        <w:rPr>
          <w:sz w:val="24"/>
          <w:szCs w:val="24"/>
        </w:rPr>
        <w:t xml:space="preserve">housing </w:t>
      </w:r>
      <w:r w:rsidRPr="00161D05">
        <w:rPr>
          <w:sz w:val="24"/>
          <w:szCs w:val="24"/>
        </w:rPr>
        <w:t>authority who considers the pet a nuisance so as to disturb the peace and quiet of the area, a menace or is</w:t>
      </w:r>
      <w:r w:rsidR="00E42B7E" w:rsidRPr="00161D05">
        <w:rPr>
          <w:sz w:val="24"/>
          <w:szCs w:val="24"/>
        </w:rPr>
        <w:t xml:space="preserve"> vicious</w:t>
      </w:r>
      <w:r w:rsidR="001E2127" w:rsidRPr="00161D05">
        <w:rPr>
          <w:sz w:val="24"/>
          <w:szCs w:val="24"/>
        </w:rPr>
        <w:t xml:space="preserve"> to persons, property or other pets, may make a complaint in writing to a law enforcement officer</w:t>
      </w:r>
      <w:r w:rsidR="00B51358">
        <w:rPr>
          <w:sz w:val="24"/>
          <w:szCs w:val="24"/>
        </w:rPr>
        <w:t>. A</w:t>
      </w:r>
      <w:r w:rsidR="001E2127" w:rsidRPr="00161D05">
        <w:rPr>
          <w:sz w:val="24"/>
          <w:szCs w:val="24"/>
        </w:rPr>
        <w:t xml:space="preserve"> copy of that complaint will be kept on fi</w:t>
      </w:r>
      <w:r w:rsidR="007315C9" w:rsidRPr="00161D05">
        <w:rPr>
          <w:sz w:val="24"/>
          <w:szCs w:val="24"/>
        </w:rPr>
        <w:t>le at the HMHA</w:t>
      </w:r>
      <w:r w:rsidR="00B51358">
        <w:rPr>
          <w:sz w:val="24"/>
          <w:szCs w:val="24"/>
        </w:rPr>
        <w:t xml:space="preserve"> office. S</w:t>
      </w:r>
      <w:r w:rsidR="007315C9" w:rsidRPr="00161D05">
        <w:rPr>
          <w:sz w:val="24"/>
          <w:szCs w:val="24"/>
        </w:rPr>
        <w:t>uch complaint</w:t>
      </w:r>
      <w:r w:rsidR="00B51358">
        <w:rPr>
          <w:sz w:val="24"/>
          <w:szCs w:val="24"/>
        </w:rPr>
        <w:t>s</w:t>
      </w:r>
      <w:r w:rsidR="007315C9" w:rsidRPr="00161D05">
        <w:rPr>
          <w:sz w:val="24"/>
          <w:szCs w:val="24"/>
        </w:rPr>
        <w:t xml:space="preserve"> may constitute sufficient basis for invoking paragraph 2</w:t>
      </w:r>
      <w:r w:rsidR="007A2ED0">
        <w:rPr>
          <w:sz w:val="24"/>
          <w:szCs w:val="24"/>
        </w:rPr>
        <w:t>4</w:t>
      </w:r>
      <w:r w:rsidR="007315C9" w:rsidRPr="00161D05">
        <w:rPr>
          <w:sz w:val="24"/>
          <w:szCs w:val="24"/>
        </w:rPr>
        <w:t>.</w:t>
      </w:r>
    </w:p>
    <w:p w:rsidR="007315C9" w:rsidRPr="00161D05" w:rsidRDefault="007315C9" w:rsidP="007315C9">
      <w:pPr>
        <w:pStyle w:val="ListParagraph"/>
        <w:rPr>
          <w:sz w:val="24"/>
          <w:szCs w:val="24"/>
        </w:rPr>
      </w:pPr>
    </w:p>
    <w:p w:rsidR="007315C9" w:rsidRPr="00161D05" w:rsidRDefault="007315C9" w:rsidP="00027BE3">
      <w:pPr>
        <w:pStyle w:val="ListParagraph"/>
        <w:numPr>
          <w:ilvl w:val="0"/>
          <w:numId w:val="2"/>
        </w:numPr>
        <w:rPr>
          <w:sz w:val="24"/>
          <w:szCs w:val="24"/>
        </w:rPr>
      </w:pPr>
      <w:r w:rsidRPr="00161D05">
        <w:rPr>
          <w:rFonts w:cs="Helvetica"/>
          <w:color w:val="333333"/>
          <w:sz w:val="24"/>
          <w:szCs w:val="24"/>
        </w:rPr>
        <w:t xml:space="preserve">Tenants </w:t>
      </w:r>
      <w:r w:rsidR="007A2ED0">
        <w:rPr>
          <w:rFonts w:cs="Helvetica"/>
          <w:color w:val="333333"/>
          <w:sz w:val="24"/>
          <w:szCs w:val="24"/>
        </w:rPr>
        <w:t xml:space="preserve">shall provide HMHA with proof of most </w:t>
      </w:r>
      <w:r w:rsidRPr="00161D05">
        <w:rPr>
          <w:rFonts w:cs="Helvetica"/>
          <w:color w:val="333333"/>
          <w:sz w:val="24"/>
          <w:szCs w:val="24"/>
        </w:rPr>
        <w:t>current</w:t>
      </w:r>
      <w:r w:rsidR="007A2ED0">
        <w:rPr>
          <w:rFonts w:cs="Helvetica"/>
          <w:color w:val="333333"/>
          <w:sz w:val="24"/>
          <w:szCs w:val="24"/>
        </w:rPr>
        <w:t xml:space="preserve"> City </w:t>
      </w:r>
      <w:r w:rsidRPr="00161D05">
        <w:rPr>
          <w:rFonts w:cs="Helvetica"/>
          <w:color w:val="333333"/>
          <w:sz w:val="24"/>
          <w:szCs w:val="24"/>
        </w:rPr>
        <w:t>tag</w:t>
      </w:r>
      <w:r w:rsidR="007A2ED0">
        <w:rPr>
          <w:rFonts w:cs="Helvetica"/>
          <w:color w:val="333333"/>
          <w:sz w:val="24"/>
          <w:szCs w:val="24"/>
        </w:rPr>
        <w:t xml:space="preserve"> for dogs</w:t>
      </w:r>
      <w:r w:rsidRPr="00161D05">
        <w:rPr>
          <w:rFonts w:cs="Helvetica"/>
          <w:color w:val="333333"/>
          <w:sz w:val="24"/>
          <w:szCs w:val="24"/>
        </w:rPr>
        <w:t xml:space="preserve">. Tag registration can be </w:t>
      </w:r>
      <w:r w:rsidR="007A2ED0">
        <w:rPr>
          <w:rFonts w:cs="Helvetica"/>
          <w:color w:val="333333"/>
          <w:sz w:val="24"/>
          <w:szCs w:val="24"/>
        </w:rPr>
        <w:t xml:space="preserve">obtained </w:t>
      </w:r>
      <w:r w:rsidRPr="00161D05">
        <w:rPr>
          <w:rFonts w:cs="Helvetica"/>
          <w:color w:val="333333"/>
          <w:sz w:val="24"/>
          <w:szCs w:val="24"/>
        </w:rPr>
        <w:t>at the Hocking County Auditor’s Office</w:t>
      </w:r>
    </w:p>
    <w:p w:rsidR="007315C9" w:rsidRPr="00161D05" w:rsidRDefault="007315C9" w:rsidP="007315C9">
      <w:pPr>
        <w:pStyle w:val="ListParagraph"/>
        <w:rPr>
          <w:sz w:val="24"/>
          <w:szCs w:val="24"/>
        </w:rPr>
      </w:pPr>
    </w:p>
    <w:p w:rsidR="007315C9" w:rsidRPr="00161D05" w:rsidRDefault="00715902" w:rsidP="00027BE3">
      <w:pPr>
        <w:pStyle w:val="ListParagraph"/>
        <w:numPr>
          <w:ilvl w:val="0"/>
          <w:numId w:val="2"/>
        </w:numPr>
        <w:rPr>
          <w:sz w:val="24"/>
          <w:szCs w:val="24"/>
        </w:rPr>
      </w:pPr>
      <w:r w:rsidRPr="00161D05">
        <w:rPr>
          <w:sz w:val="24"/>
          <w:szCs w:val="24"/>
        </w:rPr>
        <w:t>Tenant shall adhere to the guidelines and regulations for the Society for the Prevention of Cruelty to Animals.</w:t>
      </w:r>
    </w:p>
    <w:p w:rsidR="00715902" w:rsidRPr="00161D05" w:rsidRDefault="00715902" w:rsidP="00715902">
      <w:pPr>
        <w:pStyle w:val="ListParagraph"/>
        <w:rPr>
          <w:sz w:val="24"/>
          <w:szCs w:val="24"/>
        </w:rPr>
      </w:pPr>
    </w:p>
    <w:p w:rsidR="00715902" w:rsidRPr="00161D05" w:rsidRDefault="00715902" w:rsidP="00027BE3">
      <w:pPr>
        <w:pStyle w:val="ListParagraph"/>
        <w:numPr>
          <w:ilvl w:val="0"/>
          <w:numId w:val="2"/>
        </w:numPr>
        <w:rPr>
          <w:sz w:val="24"/>
          <w:szCs w:val="24"/>
        </w:rPr>
      </w:pPr>
      <w:r w:rsidRPr="00161D05">
        <w:rPr>
          <w:sz w:val="24"/>
          <w:szCs w:val="24"/>
        </w:rPr>
        <w:t>Tenant agrees that if fellow tenants or employees of the HMHA develop an allergenic reaction resulting from a pet, its owner will voluntarily remove the pet from HMHA premises.</w:t>
      </w:r>
    </w:p>
    <w:p w:rsidR="00715902" w:rsidRPr="00161D05" w:rsidRDefault="00715902" w:rsidP="00715902">
      <w:pPr>
        <w:pStyle w:val="ListParagraph"/>
        <w:rPr>
          <w:sz w:val="24"/>
          <w:szCs w:val="24"/>
        </w:rPr>
      </w:pPr>
    </w:p>
    <w:p w:rsidR="00715902" w:rsidRPr="00161D05" w:rsidRDefault="00A0162D" w:rsidP="00027BE3">
      <w:pPr>
        <w:pStyle w:val="ListParagraph"/>
        <w:numPr>
          <w:ilvl w:val="0"/>
          <w:numId w:val="2"/>
        </w:numPr>
        <w:rPr>
          <w:sz w:val="24"/>
          <w:szCs w:val="24"/>
        </w:rPr>
      </w:pPr>
      <w:r w:rsidRPr="00161D05">
        <w:rPr>
          <w:sz w:val="24"/>
          <w:szCs w:val="24"/>
        </w:rPr>
        <w:lastRenderedPageBreak/>
        <w:t>Pet owners are required to abide by all applicable statues and city ordinances.</w:t>
      </w:r>
    </w:p>
    <w:p w:rsidR="00A0162D" w:rsidRPr="00161D05" w:rsidRDefault="00A0162D" w:rsidP="00A0162D">
      <w:pPr>
        <w:pStyle w:val="ListParagraph"/>
        <w:rPr>
          <w:sz w:val="24"/>
          <w:szCs w:val="24"/>
        </w:rPr>
      </w:pPr>
    </w:p>
    <w:p w:rsidR="00A0162D" w:rsidRPr="00161D05" w:rsidRDefault="00A0162D" w:rsidP="00027BE3">
      <w:pPr>
        <w:pStyle w:val="ListParagraph"/>
        <w:numPr>
          <w:ilvl w:val="0"/>
          <w:numId w:val="2"/>
        </w:numPr>
        <w:rPr>
          <w:sz w:val="24"/>
          <w:szCs w:val="24"/>
        </w:rPr>
      </w:pPr>
      <w:r w:rsidRPr="00161D05">
        <w:rPr>
          <w:sz w:val="24"/>
          <w:szCs w:val="24"/>
        </w:rPr>
        <w:t>Section 8 tenants are exempt from these rules and regulations.  They must make arrangements for the keeping of pets with their respective landlords.</w:t>
      </w:r>
    </w:p>
    <w:p w:rsidR="00A0162D" w:rsidRPr="00161D05" w:rsidRDefault="00A0162D" w:rsidP="00A0162D">
      <w:pPr>
        <w:pStyle w:val="ListParagraph"/>
        <w:rPr>
          <w:sz w:val="24"/>
          <w:szCs w:val="24"/>
        </w:rPr>
      </w:pPr>
    </w:p>
    <w:p w:rsidR="00A0162D" w:rsidRPr="00161D05" w:rsidRDefault="00A0162D" w:rsidP="00027BE3">
      <w:pPr>
        <w:pStyle w:val="ListParagraph"/>
        <w:numPr>
          <w:ilvl w:val="0"/>
          <w:numId w:val="2"/>
        </w:numPr>
        <w:rPr>
          <w:sz w:val="24"/>
          <w:szCs w:val="24"/>
        </w:rPr>
      </w:pPr>
      <w:r w:rsidRPr="00161D05">
        <w:rPr>
          <w:sz w:val="24"/>
          <w:szCs w:val="24"/>
        </w:rPr>
        <w:t>Allowable pets are limited to:</w:t>
      </w:r>
    </w:p>
    <w:p w:rsidR="00A0162D" w:rsidRPr="00161D05" w:rsidRDefault="00A0162D" w:rsidP="00A0162D">
      <w:pPr>
        <w:pStyle w:val="ListParagraph"/>
        <w:rPr>
          <w:sz w:val="24"/>
          <w:szCs w:val="24"/>
        </w:rPr>
      </w:pPr>
    </w:p>
    <w:p w:rsidR="00A0162D" w:rsidRDefault="00A0162D" w:rsidP="00A0162D">
      <w:pPr>
        <w:pStyle w:val="ListParagraph"/>
        <w:numPr>
          <w:ilvl w:val="1"/>
          <w:numId w:val="2"/>
        </w:numPr>
        <w:rPr>
          <w:sz w:val="24"/>
          <w:szCs w:val="24"/>
        </w:rPr>
      </w:pPr>
      <w:r w:rsidRPr="00161D05">
        <w:rPr>
          <w:sz w:val="24"/>
          <w:szCs w:val="24"/>
        </w:rPr>
        <w:t>Dogs standing less than 14” high at the shoulder and weighing 26 lbs. or less.</w:t>
      </w:r>
    </w:p>
    <w:p w:rsidR="003D7CF2" w:rsidRPr="00161D05" w:rsidRDefault="003D7CF2" w:rsidP="003D7CF2">
      <w:pPr>
        <w:pStyle w:val="ListParagraph"/>
        <w:ind w:left="1440"/>
        <w:rPr>
          <w:sz w:val="24"/>
          <w:szCs w:val="24"/>
        </w:rPr>
      </w:pPr>
      <w:r>
        <w:rPr>
          <w:sz w:val="24"/>
          <w:szCs w:val="24"/>
        </w:rPr>
        <w:t>You must take into consideration “How large a puppy will be” to avoid giving your pet up because of its size.</w:t>
      </w:r>
    </w:p>
    <w:p w:rsidR="00A0162D" w:rsidRPr="00161D05" w:rsidRDefault="00A0162D" w:rsidP="00A0162D">
      <w:pPr>
        <w:pStyle w:val="ListParagraph"/>
        <w:numPr>
          <w:ilvl w:val="1"/>
          <w:numId w:val="2"/>
        </w:numPr>
        <w:rPr>
          <w:sz w:val="24"/>
          <w:szCs w:val="24"/>
        </w:rPr>
      </w:pPr>
      <w:r w:rsidRPr="00161D05">
        <w:rPr>
          <w:sz w:val="24"/>
          <w:szCs w:val="24"/>
        </w:rPr>
        <w:t>Cats domestic only, weighing 10 lbs. or less</w:t>
      </w:r>
    </w:p>
    <w:p w:rsidR="00A0162D" w:rsidRPr="00161D05" w:rsidRDefault="00A0162D" w:rsidP="00A0162D">
      <w:pPr>
        <w:pStyle w:val="ListParagraph"/>
        <w:numPr>
          <w:ilvl w:val="1"/>
          <w:numId w:val="2"/>
        </w:numPr>
        <w:rPr>
          <w:sz w:val="24"/>
          <w:szCs w:val="24"/>
        </w:rPr>
      </w:pPr>
      <w:r w:rsidRPr="00161D05">
        <w:rPr>
          <w:sz w:val="24"/>
          <w:szCs w:val="24"/>
        </w:rPr>
        <w:t>Birds must be caged at all times and are limited to finches, canaries, parakeets, and cockatiels</w:t>
      </w:r>
    </w:p>
    <w:p w:rsidR="00A0162D" w:rsidRPr="00161D05" w:rsidRDefault="00A0162D" w:rsidP="00A0162D">
      <w:pPr>
        <w:pStyle w:val="ListParagraph"/>
        <w:numPr>
          <w:ilvl w:val="1"/>
          <w:numId w:val="2"/>
        </w:numPr>
        <w:rPr>
          <w:sz w:val="24"/>
          <w:szCs w:val="24"/>
        </w:rPr>
      </w:pPr>
      <w:r w:rsidRPr="00161D05">
        <w:rPr>
          <w:sz w:val="24"/>
          <w:szCs w:val="24"/>
        </w:rPr>
        <w:t>Fish – tropical or gold fish only.  Carnivorous fish are forbidden.  Tank size is limited to 15 gallons.  Limit one (1) tank per apartment</w:t>
      </w:r>
    </w:p>
    <w:p w:rsidR="00A0162D" w:rsidRPr="00161D05" w:rsidRDefault="00A0162D" w:rsidP="00A0162D">
      <w:pPr>
        <w:pStyle w:val="ListParagraph"/>
        <w:rPr>
          <w:sz w:val="24"/>
          <w:szCs w:val="24"/>
        </w:rPr>
      </w:pPr>
    </w:p>
    <w:p w:rsidR="00A0162D" w:rsidRDefault="00A0162D" w:rsidP="00A0162D">
      <w:pPr>
        <w:pStyle w:val="ListParagraph"/>
        <w:numPr>
          <w:ilvl w:val="0"/>
          <w:numId w:val="2"/>
        </w:numPr>
        <w:rPr>
          <w:sz w:val="24"/>
          <w:szCs w:val="24"/>
        </w:rPr>
      </w:pPr>
      <w:r w:rsidRPr="00161D05">
        <w:rPr>
          <w:sz w:val="24"/>
          <w:szCs w:val="24"/>
        </w:rPr>
        <w:t>Types of animals not allowed:</w:t>
      </w:r>
    </w:p>
    <w:p w:rsidR="00C13091" w:rsidRPr="00161D05" w:rsidRDefault="00C13091" w:rsidP="00C13091">
      <w:pPr>
        <w:pStyle w:val="ListParagraph"/>
        <w:rPr>
          <w:sz w:val="24"/>
          <w:szCs w:val="24"/>
        </w:rPr>
      </w:pPr>
    </w:p>
    <w:p w:rsidR="00A0162D" w:rsidRPr="00161D05" w:rsidRDefault="00A0162D" w:rsidP="00A0162D">
      <w:pPr>
        <w:pStyle w:val="ListParagraph"/>
        <w:numPr>
          <w:ilvl w:val="0"/>
          <w:numId w:val="4"/>
        </w:numPr>
        <w:ind w:left="1440"/>
        <w:rPr>
          <w:sz w:val="24"/>
          <w:szCs w:val="24"/>
        </w:rPr>
      </w:pPr>
      <w:r w:rsidRPr="00161D05">
        <w:rPr>
          <w:sz w:val="24"/>
          <w:szCs w:val="24"/>
        </w:rPr>
        <w:t xml:space="preserve">All rodents, rats, guinea pigs, ground hogs, mice, squirrels, hedgehogs, gerbils, ferrets, mink, rabbits, </w:t>
      </w:r>
      <w:r w:rsidR="00161D05" w:rsidRPr="00161D05">
        <w:rPr>
          <w:sz w:val="24"/>
          <w:szCs w:val="24"/>
        </w:rPr>
        <w:t>and chinchillas.</w:t>
      </w:r>
    </w:p>
    <w:p w:rsidR="00161D05" w:rsidRPr="00161D05" w:rsidRDefault="00161D05" w:rsidP="00A0162D">
      <w:pPr>
        <w:pStyle w:val="ListParagraph"/>
        <w:numPr>
          <w:ilvl w:val="0"/>
          <w:numId w:val="4"/>
        </w:numPr>
        <w:ind w:left="1440"/>
        <w:rPr>
          <w:sz w:val="24"/>
          <w:szCs w:val="24"/>
        </w:rPr>
      </w:pPr>
      <w:r w:rsidRPr="00161D05">
        <w:rPr>
          <w:sz w:val="24"/>
          <w:szCs w:val="24"/>
        </w:rPr>
        <w:t>All reptiles to include snakes, lizards and iguanas.</w:t>
      </w:r>
    </w:p>
    <w:p w:rsidR="00161D05" w:rsidRPr="00161D05" w:rsidRDefault="00161D05" w:rsidP="00A0162D">
      <w:pPr>
        <w:pStyle w:val="ListParagraph"/>
        <w:numPr>
          <w:ilvl w:val="0"/>
          <w:numId w:val="4"/>
        </w:numPr>
        <w:ind w:left="1440"/>
        <w:rPr>
          <w:sz w:val="24"/>
          <w:szCs w:val="24"/>
        </w:rPr>
      </w:pPr>
      <w:r w:rsidRPr="00161D05">
        <w:rPr>
          <w:sz w:val="24"/>
          <w:szCs w:val="24"/>
        </w:rPr>
        <w:t>Goats, pigs, pot-bellied pigs, wart hogs or other farm animals.</w:t>
      </w:r>
    </w:p>
    <w:p w:rsidR="00161D05" w:rsidRPr="00161D05" w:rsidRDefault="00161D05" w:rsidP="00A0162D">
      <w:pPr>
        <w:pStyle w:val="ListParagraph"/>
        <w:numPr>
          <w:ilvl w:val="0"/>
          <w:numId w:val="4"/>
        </w:numPr>
        <w:ind w:left="1440"/>
        <w:rPr>
          <w:sz w:val="24"/>
          <w:szCs w:val="24"/>
        </w:rPr>
      </w:pPr>
      <w:r w:rsidRPr="00161D05">
        <w:rPr>
          <w:sz w:val="24"/>
          <w:szCs w:val="24"/>
        </w:rPr>
        <w:t>Exotic Birds and wild life</w:t>
      </w:r>
    </w:p>
    <w:p w:rsidR="00161D05" w:rsidRPr="00161D05" w:rsidRDefault="00161D05" w:rsidP="00A0162D">
      <w:pPr>
        <w:pStyle w:val="ListParagraph"/>
        <w:numPr>
          <w:ilvl w:val="0"/>
          <w:numId w:val="4"/>
        </w:numPr>
        <w:ind w:left="1440"/>
        <w:rPr>
          <w:sz w:val="24"/>
          <w:szCs w:val="24"/>
        </w:rPr>
      </w:pPr>
      <w:r w:rsidRPr="00161D05">
        <w:rPr>
          <w:sz w:val="24"/>
          <w:szCs w:val="24"/>
        </w:rPr>
        <w:t>Small wild animals; fox, raccoon, and opossum.</w:t>
      </w:r>
    </w:p>
    <w:p w:rsidR="00161D05" w:rsidRDefault="00161D05" w:rsidP="00A0162D">
      <w:pPr>
        <w:pStyle w:val="ListParagraph"/>
        <w:numPr>
          <w:ilvl w:val="0"/>
          <w:numId w:val="4"/>
        </w:numPr>
        <w:ind w:left="1440"/>
        <w:rPr>
          <w:sz w:val="24"/>
          <w:szCs w:val="24"/>
        </w:rPr>
      </w:pPr>
      <w:r w:rsidRPr="00161D05">
        <w:rPr>
          <w:sz w:val="24"/>
          <w:szCs w:val="24"/>
        </w:rPr>
        <w:t>Non-human primates; monkeys and chimpanzees</w:t>
      </w:r>
    </w:p>
    <w:p w:rsidR="00255F7F" w:rsidRPr="00255F7F" w:rsidRDefault="00255F7F" w:rsidP="00255F7F">
      <w:pPr>
        <w:rPr>
          <w:sz w:val="24"/>
          <w:szCs w:val="24"/>
        </w:rPr>
      </w:pPr>
      <w:r>
        <w:rPr>
          <w:sz w:val="24"/>
          <w:szCs w:val="24"/>
        </w:rPr>
        <w:t>If you are in doubt about the size or type of animal; you are encouraged to contact the HMHA office at 33601 Pine Ridge Drive, Logan, Ohio  43138 or call (740) 385-3883.</w:t>
      </w:r>
    </w:p>
    <w:p w:rsidR="00255F7F" w:rsidRPr="00161D05" w:rsidRDefault="00255F7F" w:rsidP="00255F7F">
      <w:pPr>
        <w:pStyle w:val="ListParagraph"/>
        <w:ind w:left="1440"/>
        <w:rPr>
          <w:sz w:val="24"/>
          <w:szCs w:val="24"/>
        </w:rPr>
      </w:pPr>
    </w:p>
    <w:sectPr w:rsidR="00255F7F" w:rsidRPr="00161D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091" w:rsidRDefault="00C13091" w:rsidP="00C13091">
      <w:pPr>
        <w:spacing w:after="0"/>
      </w:pPr>
      <w:r>
        <w:separator/>
      </w:r>
    </w:p>
  </w:endnote>
  <w:endnote w:type="continuationSeparator" w:id="0">
    <w:p w:rsidR="00C13091" w:rsidRDefault="00C13091" w:rsidP="00C13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91" w:rsidRPr="00C13091" w:rsidRDefault="00C13091">
    <w:pPr>
      <w:pStyle w:val="Footer"/>
      <w:pBdr>
        <w:top w:val="thinThickSmallGap" w:sz="24" w:space="1" w:color="622423" w:themeColor="accent2" w:themeShade="7F"/>
      </w:pBdr>
      <w:rPr>
        <w:rFonts w:asciiTheme="majorHAnsi" w:eastAsiaTheme="majorEastAsia" w:hAnsiTheme="majorHAnsi" w:cstheme="majorBidi"/>
        <w:i/>
      </w:rPr>
    </w:pPr>
    <w:r>
      <w:rPr>
        <w:rFonts w:asciiTheme="majorHAnsi" w:eastAsiaTheme="majorEastAsia" w:hAnsiTheme="majorHAnsi" w:cstheme="majorBidi"/>
      </w:rPr>
      <w:tab/>
      <w:t xml:space="preserve">                                                                                                                                                           </w:t>
    </w:r>
    <w:r w:rsidRPr="00C13091">
      <w:rPr>
        <w:rFonts w:asciiTheme="majorHAnsi" w:eastAsiaTheme="majorEastAsia" w:hAnsiTheme="majorHAnsi" w:cstheme="majorBidi"/>
        <w:i/>
      </w:rPr>
      <w:t xml:space="preserve">HMHA Pet Policy </w:t>
    </w:r>
  </w:p>
  <w:p w:rsidR="00C13091" w:rsidRDefault="00C13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091" w:rsidRDefault="00C13091" w:rsidP="00C13091">
      <w:pPr>
        <w:spacing w:after="0"/>
      </w:pPr>
      <w:r>
        <w:separator/>
      </w:r>
    </w:p>
  </w:footnote>
  <w:footnote w:type="continuationSeparator" w:id="0">
    <w:p w:rsidR="00C13091" w:rsidRDefault="00C13091" w:rsidP="00C130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2D2"/>
    <w:multiLevelType w:val="hybridMultilevel"/>
    <w:tmpl w:val="FCEEFAB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08829E1"/>
    <w:multiLevelType w:val="hybridMultilevel"/>
    <w:tmpl w:val="9C3C29C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4552824"/>
    <w:multiLevelType w:val="hybridMultilevel"/>
    <w:tmpl w:val="5B3C7F5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7136FFA"/>
    <w:multiLevelType w:val="hybridMultilevel"/>
    <w:tmpl w:val="60E0E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B2AA7"/>
    <w:multiLevelType w:val="hybridMultilevel"/>
    <w:tmpl w:val="296ECC42"/>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C3"/>
    <w:rsid w:val="00027BE3"/>
    <w:rsid w:val="00161D05"/>
    <w:rsid w:val="001E2127"/>
    <w:rsid w:val="00255F7F"/>
    <w:rsid w:val="003D7CF2"/>
    <w:rsid w:val="004503AE"/>
    <w:rsid w:val="005F57E5"/>
    <w:rsid w:val="00715902"/>
    <w:rsid w:val="007315C9"/>
    <w:rsid w:val="007A2ED0"/>
    <w:rsid w:val="00A0162D"/>
    <w:rsid w:val="00A14CC3"/>
    <w:rsid w:val="00A33D60"/>
    <w:rsid w:val="00B02146"/>
    <w:rsid w:val="00B51358"/>
    <w:rsid w:val="00C13091"/>
    <w:rsid w:val="00D71BFC"/>
    <w:rsid w:val="00DF2CDC"/>
    <w:rsid w:val="00E42B7E"/>
    <w:rsid w:val="00E660D9"/>
    <w:rsid w:val="00EA3239"/>
    <w:rsid w:val="00FD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BE3"/>
    <w:pPr>
      <w:ind w:left="720"/>
      <w:contextualSpacing/>
    </w:pPr>
  </w:style>
  <w:style w:type="paragraph" w:styleId="Header">
    <w:name w:val="header"/>
    <w:basedOn w:val="Normal"/>
    <w:link w:val="HeaderChar"/>
    <w:uiPriority w:val="99"/>
    <w:unhideWhenUsed/>
    <w:rsid w:val="00C13091"/>
    <w:pPr>
      <w:tabs>
        <w:tab w:val="center" w:pos="4680"/>
        <w:tab w:val="right" w:pos="9360"/>
      </w:tabs>
      <w:spacing w:after="0"/>
    </w:pPr>
  </w:style>
  <w:style w:type="character" w:customStyle="1" w:styleId="HeaderChar">
    <w:name w:val="Header Char"/>
    <w:basedOn w:val="DefaultParagraphFont"/>
    <w:link w:val="Header"/>
    <w:uiPriority w:val="99"/>
    <w:rsid w:val="00C13091"/>
  </w:style>
  <w:style w:type="paragraph" w:styleId="Footer">
    <w:name w:val="footer"/>
    <w:basedOn w:val="Normal"/>
    <w:link w:val="FooterChar"/>
    <w:uiPriority w:val="99"/>
    <w:unhideWhenUsed/>
    <w:rsid w:val="00C13091"/>
    <w:pPr>
      <w:tabs>
        <w:tab w:val="center" w:pos="4680"/>
        <w:tab w:val="right" w:pos="9360"/>
      </w:tabs>
      <w:spacing w:after="0"/>
    </w:pPr>
  </w:style>
  <w:style w:type="character" w:customStyle="1" w:styleId="FooterChar">
    <w:name w:val="Footer Char"/>
    <w:basedOn w:val="DefaultParagraphFont"/>
    <w:link w:val="Footer"/>
    <w:uiPriority w:val="99"/>
    <w:rsid w:val="00C13091"/>
  </w:style>
  <w:style w:type="paragraph" w:styleId="BalloonText">
    <w:name w:val="Balloon Text"/>
    <w:basedOn w:val="Normal"/>
    <w:link w:val="BalloonTextChar"/>
    <w:uiPriority w:val="99"/>
    <w:semiHidden/>
    <w:unhideWhenUsed/>
    <w:rsid w:val="00C130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BE3"/>
    <w:pPr>
      <w:ind w:left="720"/>
      <w:contextualSpacing/>
    </w:pPr>
  </w:style>
  <w:style w:type="paragraph" w:styleId="Header">
    <w:name w:val="header"/>
    <w:basedOn w:val="Normal"/>
    <w:link w:val="HeaderChar"/>
    <w:uiPriority w:val="99"/>
    <w:unhideWhenUsed/>
    <w:rsid w:val="00C13091"/>
    <w:pPr>
      <w:tabs>
        <w:tab w:val="center" w:pos="4680"/>
        <w:tab w:val="right" w:pos="9360"/>
      </w:tabs>
      <w:spacing w:after="0"/>
    </w:pPr>
  </w:style>
  <w:style w:type="character" w:customStyle="1" w:styleId="HeaderChar">
    <w:name w:val="Header Char"/>
    <w:basedOn w:val="DefaultParagraphFont"/>
    <w:link w:val="Header"/>
    <w:uiPriority w:val="99"/>
    <w:rsid w:val="00C13091"/>
  </w:style>
  <w:style w:type="paragraph" w:styleId="Footer">
    <w:name w:val="footer"/>
    <w:basedOn w:val="Normal"/>
    <w:link w:val="FooterChar"/>
    <w:uiPriority w:val="99"/>
    <w:unhideWhenUsed/>
    <w:rsid w:val="00C13091"/>
    <w:pPr>
      <w:tabs>
        <w:tab w:val="center" w:pos="4680"/>
        <w:tab w:val="right" w:pos="9360"/>
      </w:tabs>
      <w:spacing w:after="0"/>
    </w:pPr>
  </w:style>
  <w:style w:type="character" w:customStyle="1" w:styleId="FooterChar">
    <w:name w:val="Footer Char"/>
    <w:basedOn w:val="DefaultParagraphFont"/>
    <w:link w:val="Footer"/>
    <w:uiPriority w:val="99"/>
    <w:rsid w:val="00C13091"/>
  </w:style>
  <w:style w:type="paragraph" w:styleId="BalloonText">
    <w:name w:val="Balloon Text"/>
    <w:basedOn w:val="Normal"/>
    <w:link w:val="BalloonTextChar"/>
    <w:uiPriority w:val="99"/>
    <w:semiHidden/>
    <w:unhideWhenUsed/>
    <w:rsid w:val="00C130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Sutton</dc:creator>
  <cp:lastModifiedBy>High Rise</cp:lastModifiedBy>
  <cp:revision>9</cp:revision>
  <dcterms:created xsi:type="dcterms:W3CDTF">2014-08-12T18:09:00Z</dcterms:created>
  <dcterms:modified xsi:type="dcterms:W3CDTF">2015-04-09T20:00:00Z</dcterms:modified>
</cp:coreProperties>
</file>